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40" w:rsidRPr="00A43C7D" w:rsidRDefault="00C60B40">
      <w:pPr>
        <w:contextualSpacing/>
        <w:rPr>
          <w:lang w:val="en-US"/>
        </w:rPr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C60B40" w:rsidRDefault="00C60B40">
      <w:pPr>
        <w:contextualSpacing/>
      </w:pPr>
    </w:p>
    <w:p w:rsidR="00D15A9A" w:rsidRPr="00D15A9A" w:rsidRDefault="00D15A9A" w:rsidP="009E0D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15A9A">
        <w:rPr>
          <w:rFonts w:ascii="Times New Roman" w:hAnsi="Times New Roman" w:cs="Times New Roman"/>
          <w:b w:val="0"/>
          <w:sz w:val="28"/>
          <w:szCs w:val="28"/>
        </w:rPr>
        <w:t xml:space="preserve"> создании рабочей группы по развитию сопровождаемого</w:t>
      </w:r>
    </w:p>
    <w:p w:rsidR="00D15A9A" w:rsidRPr="00D15A9A" w:rsidRDefault="00D15A9A" w:rsidP="009E0D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5A9A">
        <w:rPr>
          <w:rFonts w:ascii="Times New Roman" w:hAnsi="Times New Roman" w:cs="Times New Roman"/>
          <w:b w:val="0"/>
          <w:sz w:val="28"/>
          <w:szCs w:val="28"/>
        </w:rPr>
        <w:t xml:space="preserve">проживания инвалидов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 Еврейской автономной области</w:t>
      </w:r>
    </w:p>
    <w:p w:rsidR="00D15A9A" w:rsidRDefault="00D15A9A" w:rsidP="00D15A9A">
      <w:pPr>
        <w:pStyle w:val="ConsPlusNormal"/>
        <w:jc w:val="both"/>
      </w:pPr>
    </w:p>
    <w:p w:rsidR="00C60B40" w:rsidRDefault="00C60B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0B40" w:rsidRDefault="00C60B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5A9A" w:rsidRDefault="00D15A9A" w:rsidP="00D1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A9A">
        <w:rPr>
          <w:rFonts w:ascii="Times New Roman" w:hAnsi="Times New Roman" w:cs="Times New Roman"/>
          <w:sz w:val="28"/>
          <w:szCs w:val="28"/>
        </w:rPr>
        <w:t>Во исполнение пункта 3 межведомственного комплексного плана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5A9A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A9A">
        <w:rPr>
          <w:rFonts w:ascii="Times New Roman" w:hAnsi="Times New Roman" w:cs="Times New Roman"/>
          <w:sz w:val="28"/>
          <w:szCs w:val="28"/>
        </w:rPr>
        <w:t xml:space="preserve">) по развитию сопровождаемого проживания инвалидов </w:t>
      </w:r>
      <w:r w:rsidR="00A43C7D">
        <w:rPr>
          <w:rFonts w:ascii="Times New Roman" w:hAnsi="Times New Roman" w:cs="Times New Roman"/>
          <w:sz w:val="28"/>
          <w:szCs w:val="28"/>
        </w:rPr>
        <w:br/>
      </w:r>
      <w:r w:rsidRPr="00D15A9A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на период до 2026 года, утвержденного Министром труда и социальной защиты Российской Федерации </w:t>
      </w:r>
      <w:r w:rsidR="00A43C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5A9A">
        <w:rPr>
          <w:rFonts w:ascii="Times New Roman" w:hAnsi="Times New Roman" w:cs="Times New Roman"/>
          <w:sz w:val="28"/>
          <w:szCs w:val="28"/>
        </w:rPr>
        <w:t>Котяковым</w:t>
      </w:r>
      <w:proofErr w:type="spellEnd"/>
      <w:r w:rsidRPr="00D15A9A">
        <w:rPr>
          <w:rFonts w:ascii="Times New Roman" w:hAnsi="Times New Roman" w:cs="Times New Roman"/>
          <w:sz w:val="28"/>
          <w:szCs w:val="28"/>
        </w:rPr>
        <w:t xml:space="preserve"> А.О. от 15 мая 2024 года </w:t>
      </w:r>
      <w:r w:rsidR="0007203B">
        <w:rPr>
          <w:rFonts w:ascii="Times New Roman" w:hAnsi="Times New Roman" w:cs="Times New Roman"/>
          <w:sz w:val="28"/>
          <w:szCs w:val="28"/>
        </w:rPr>
        <w:t>№</w:t>
      </w:r>
      <w:r w:rsidRPr="00D15A9A">
        <w:rPr>
          <w:rFonts w:ascii="Times New Roman" w:hAnsi="Times New Roman" w:cs="Times New Roman"/>
          <w:sz w:val="28"/>
          <w:szCs w:val="28"/>
        </w:rPr>
        <w:t xml:space="preserve"> 13/5/1:</w:t>
      </w:r>
    </w:p>
    <w:p w:rsidR="00D15A9A" w:rsidRDefault="00D15A9A" w:rsidP="00D1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5A9A">
        <w:rPr>
          <w:rFonts w:ascii="Times New Roman" w:hAnsi="Times New Roman" w:cs="Times New Roman"/>
          <w:sz w:val="28"/>
          <w:szCs w:val="28"/>
        </w:rPr>
        <w:t xml:space="preserve"> Создать рабочую группу по развитию сопровождаемого проживания инвалидов </w:t>
      </w:r>
      <w:r w:rsidR="00246736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</w:t>
      </w:r>
      <w:r w:rsidRPr="00D15A9A">
        <w:rPr>
          <w:rFonts w:ascii="Times New Roman" w:hAnsi="Times New Roman" w:cs="Times New Roman"/>
          <w:sz w:val="28"/>
          <w:szCs w:val="28"/>
        </w:rPr>
        <w:t xml:space="preserve">области в </w:t>
      </w:r>
      <w:hyperlink w:anchor="P30">
        <w:r w:rsidRPr="00267277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D15A9A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9E0DD8" w:rsidRDefault="00D15A9A" w:rsidP="009E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5A9A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86">
        <w:r w:rsidRPr="0026727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15A9A">
        <w:rPr>
          <w:rFonts w:ascii="Times New Roman" w:hAnsi="Times New Roman" w:cs="Times New Roman"/>
          <w:sz w:val="28"/>
          <w:szCs w:val="28"/>
        </w:rPr>
        <w:t xml:space="preserve"> о рабочей группе по развитию сопровождаемого проживания инвалидов </w:t>
      </w:r>
      <w:r>
        <w:rPr>
          <w:rFonts w:ascii="Times New Roman" w:hAnsi="Times New Roman" w:cs="Times New Roman"/>
          <w:sz w:val="28"/>
          <w:szCs w:val="28"/>
        </w:rPr>
        <w:t>на территории Еврейской автономной</w:t>
      </w:r>
      <w:r w:rsidRPr="00D15A9A">
        <w:rPr>
          <w:rFonts w:ascii="Times New Roman" w:hAnsi="Times New Roman" w:cs="Times New Roman"/>
          <w:sz w:val="28"/>
          <w:szCs w:val="28"/>
        </w:rPr>
        <w:t xml:space="preserve"> области согласно приложению 2.</w:t>
      </w:r>
    </w:p>
    <w:p w:rsidR="009E0DD8" w:rsidRPr="00CA7667" w:rsidRDefault="009E0DD8" w:rsidP="009E0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667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D15A9A" w:rsidRDefault="00D15A9A" w:rsidP="00592E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0B40" w:rsidRDefault="00C60B40">
      <w:pPr>
        <w:spacing w:line="240" w:lineRule="auto"/>
        <w:contextualSpacing/>
        <w:jc w:val="both"/>
      </w:pPr>
    </w:p>
    <w:p w:rsidR="00C60B40" w:rsidRDefault="00C60B40">
      <w:pPr>
        <w:spacing w:line="240" w:lineRule="auto"/>
        <w:contextualSpacing/>
        <w:jc w:val="both"/>
      </w:pPr>
    </w:p>
    <w:p w:rsidR="009E0DD8" w:rsidRDefault="009E0DD8">
      <w:pPr>
        <w:spacing w:line="240" w:lineRule="auto"/>
        <w:contextualSpacing/>
        <w:jc w:val="both"/>
      </w:pPr>
    </w:p>
    <w:p w:rsidR="00C60B40" w:rsidRDefault="00DE321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Р.Э. Гольдштейн</w:t>
      </w:r>
    </w:p>
    <w:p w:rsidR="00C60B40" w:rsidRPr="00D10C29" w:rsidRDefault="00C60B40" w:rsidP="00592E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92EE6" w:rsidRPr="00D10C29" w:rsidRDefault="00592EE6" w:rsidP="00592E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  <w:sectPr w:rsidR="00592EE6" w:rsidRPr="00D10C29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223C" w:rsidRDefault="0078484D" w:rsidP="00EA223C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484D" w:rsidRPr="00EA223C" w:rsidRDefault="00246736" w:rsidP="00EA223C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484D">
        <w:rPr>
          <w:rFonts w:ascii="Times New Roman" w:hAnsi="Times New Roman" w:cs="Times New Roman"/>
          <w:sz w:val="28"/>
          <w:szCs w:val="28"/>
        </w:rPr>
        <w:t xml:space="preserve"> распоряжению правительства</w:t>
      </w:r>
    </w:p>
    <w:p w:rsidR="00EA223C" w:rsidRPr="00EA223C" w:rsidRDefault="00EA223C" w:rsidP="00EA223C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23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A223C" w:rsidRPr="00D10C29" w:rsidRDefault="00EA223C" w:rsidP="00EA223C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29"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EA223C" w:rsidRPr="00D10C29" w:rsidRDefault="00EA223C" w:rsidP="00EA22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EE6" w:rsidRPr="00D10C29" w:rsidRDefault="00592EE6" w:rsidP="00592E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67277" w:rsidRPr="00267277" w:rsidRDefault="00267277" w:rsidP="002672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Состав</w:t>
      </w:r>
      <w:r w:rsidR="00EA223C" w:rsidRPr="0026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77" w:rsidRPr="00267277" w:rsidRDefault="00267277" w:rsidP="002672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рабочей группы по развитию сопровождаемого</w:t>
      </w:r>
    </w:p>
    <w:p w:rsidR="00267277" w:rsidRDefault="00267277" w:rsidP="002672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277">
        <w:rPr>
          <w:rFonts w:ascii="Times New Roman" w:hAnsi="Times New Roman" w:cs="Times New Roman"/>
          <w:sz w:val="28"/>
          <w:szCs w:val="28"/>
        </w:rPr>
        <w:t>проживания инвалидов на территории Еврейской автономной области</w:t>
      </w:r>
    </w:p>
    <w:p w:rsidR="00913603" w:rsidRPr="007270E6" w:rsidRDefault="00913603" w:rsidP="00480D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43C7D" w:rsidTr="00D601E9">
        <w:tc>
          <w:tcPr>
            <w:tcW w:w="3539" w:type="dxa"/>
          </w:tcPr>
          <w:p w:rsidR="00A43C7D" w:rsidRDefault="00A43C7D" w:rsidP="00A43C7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Канделя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5806" w:type="dxa"/>
          </w:tcPr>
          <w:p w:rsidR="00A43C7D" w:rsidRDefault="00A43C7D" w:rsidP="00A43C7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начальник департамента социальной защиты населения правительства Еврейской автономной области, председател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рабочей группы;</w:t>
            </w:r>
          </w:p>
        </w:tc>
      </w:tr>
      <w:tr w:rsidR="00A43C7D" w:rsidTr="00D601E9">
        <w:tc>
          <w:tcPr>
            <w:tcW w:w="3539" w:type="dxa"/>
          </w:tcPr>
          <w:p w:rsidR="00A43C7D" w:rsidRDefault="00A43C7D" w:rsidP="00A43C7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Жуков </w:t>
            </w:r>
          </w:p>
          <w:p w:rsidR="00A43C7D" w:rsidRDefault="00A43C7D" w:rsidP="00A43C7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Валерий Александрович</w:t>
            </w:r>
          </w:p>
        </w:tc>
        <w:tc>
          <w:tcPr>
            <w:tcW w:w="5806" w:type="dxa"/>
          </w:tcPr>
          <w:p w:rsidR="00A43C7D" w:rsidRDefault="00A43C7D" w:rsidP="00A43C7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председателя правительства Еврейской автономной области – начальник департамента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рабочей группы;</w:t>
            </w:r>
          </w:p>
        </w:tc>
      </w:tr>
      <w:tr w:rsidR="007270E6" w:rsidTr="00D601E9">
        <w:tc>
          <w:tcPr>
            <w:tcW w:w="3539" w:type="dxa"/>
          </w:tcPr>
          <w:p w:rsidR="000216B3" w:rsidRPr="009A33C8" w:rsidRDefault="00BD1EE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Косова </w:t>
            </w:r>
          </w:p>
          <w:p w:rsidR="007270E6" w:rsidRPr="009A33C8" w:rsidRDefault="00BD1EE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Николаевна</w:t>
            </w:r>
          </w:p>
        </w:tc>
        <w:tc>
          <w:tcPr>
            <w:tcW w:w="5806" w:type="dxa"/>
          </w:tcPr>
          <w:p w:rsidR="007270E6" w:rsidRPr="009A33C8" w:rsidRDefault="00BD1EE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 w:val="0"/>
                <w:sz w:val="28"/>
                <w:szCs w:val="28"/>
              </w:rPr>
              <w:t>- главный специалист – эксперт отдела социальной помощи и развития учреждений социального обслуживания департамента социальной защиты населения правительства Еврейской автономной области, секретарь рабочей группы.</w:t>
            </w:r>
          </w:p>
        </w:tc>
      </w:tr>
      <w:tr w:rsidR="007270E6" w:rsidTr="00D601E9">
        <w:tc>
          <w:tcPr>
            <w:tcW w:w="3539" w:type="dxa"/>
          </w:tcPr>
          <w:p w:rsidR="007270E6" w:rsidRDefault="00BD1EE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рабочей группы:</w:t>
            </w:r>
          </w:p>
        </w:tc>
        <w:tc>
          <w:tcPr>
            <w:tcW w:w="5806" w:type="dxa"/>
          </w:tcPr>
          <w:p w:rsidR="007270E6" w:rsidRDefault="007270E6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270E6" w:rsidTr="00D601E9">
        <w:tc>
          <w:tcPr>
            <w:tcW w:w="3539" w:type="dxa"/>
          </w:tcPr>
          <w:p w:rsidR="00BD1EE3" w:rsidRDefault="00BD1EE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Ворошилова </w:t>
            </w:r>
          </w:p>
          <w:p w:rsidR="007270E6" w:rsidRDefault="00BD1EE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Александровна</w:t>
            </w:r>
          </w:p>
        </w:tc>
        <w:tc>
          <w:tcPr>
            <w:tcW w:w="5806" w:type="dxa"/>
          </w:tcPr>
          <w:p w:rsidR="007270E6" w:rsidRDefault="00BD1EE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директор областного государственного бюджетного учреждения «Комплексный центр социального обслуживания Еврейской автономной области»;</w:t>
            </w:r>
          </w:p>
        </w:tc>
      </w:tr>
      <w:tr w:rsidR="007270E6" w:rsidTr="00D601E9">
        <w:tc>
          <w:tcPr>
            <w:tcW w:w="3539" w:type="dxa"/>
          </w:tcPr>
          <w:p w:rsidR="000216B3" w:rsidRDefault="000216B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Ежеля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270E6" w:rsidRDefault="000216B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Евгений Николаевич</w:t>
            </w:r>
          </w:p>
        </w:tc>
        <w:tc>
          <w:tcPr>
            <w:tcW w:w="5806" w:type="dxa"/>
          </w:tcPr>
          <w:p w:rsidR="007270E6" w:rsidRDefault="000216B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директор областного государственного бюджетного учреждения «Биробиджанский психоневрологический интернат»;</w:t>
            </w:r>
          </w:p>
        </w:tc>
      </w:tr>
      <w:tr w:rsidR="007270E6" w:rsidTr="00D601E9">
        <w:tc>
          <w:tcPr>
            <w:tcW w:w="3539" w:type="dxa"/>
          </w:tcPr>
          <w:p w:rsidR="000216B3" w:rsidRDefault="000216B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Китахина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270E6" w:rsidRDefault="000216B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Оксана Анатольевна</w:t>
            </w:r>
          </w:p>
        </w:tc>
        <w:tc>
          <w:tcPr>
            <w:tcW w:w="5806" w:type="dxa"/>
          </w:tcPr>
          <w:p w:rsidR="007270E6" w:rsidRDefault="000216B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директора областного государственного казенного учреждения «Государственное юридическое бюро еврейской автономной области»;</w:t>
            </w:r>
          </w:p>
        </w:tc>
      </w:tr>
      <w:tr w:rsidR="007270E6" w:rsidTr="00D601E9">
        <w:tc>
          <w:tcPr>
            <w:tcW w:w="3539" w:type="dxa"/>
          </w:tcPr>
          <w:p w:rsidR="000216B3" w:rsidRDefault="000216B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Клеточкина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270E6" w:rsidRDefault="000216B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5806" w:type="dxa"/>
          </w:tcPr>
          <w:p w:rsidR="007270E6" w:rsidRDefault="000216B3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начальника департамента культуры правительства Еврейской автономной области;</w:t>
            </w:r>
          </w:p>
        </w:tc>
      </w:tr>
      <w:tr w:rsidR="00CB133E" w:rsidTr="00D601E9">
        <w:tc>
          <w:tcPr>
            <w:tcW w:w="3539" w:type="dxa"/>
          </w:tcPr>
          <w:p w:rsidR="00CB133E" w:rsidRDefault="00CB133E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Козаченко </w:t>
            </w:r>
          </w:p>
          <w:p w:rsidR="00CB133E" w:rsidRDefault="00CB133E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Юрьевич</w:t>
            </w:r>
          </w:p>
        </w:tc>
        <w:tc>
          <w:tcPr>
            <w:tcW w:w="5806" w:type="dxa"/>
          </w:tcPr>
          <w:p w:rsidR="00CB133E" w:rsidRDefault="00CB133E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заместитель начальника департамента </w:t>
            </w:r>
            <w:r w:rsidR="00F424F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физической культуре и спорту правительства Еврейской автономной области;</w:t>
            </w:r>
          </w:p>
        </w:tc>
      </w:tr>
      <w:tr w:rsidR="00CB133E" w:rsidTr="00D601E9">
        <w:tc>
          <w:tcPr>
            <w:tcW w:w="3539" w:type="dxa"/>
          </w:tcPr>
          <w:p w:rsidR="00CB133E" w:rsidRPr="009A33C8" w:rsidRDefault="00CB133E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06" w:type="dxa"/>
          </w:tcPr>
          <w:p w:rsidR="009A33C8" w:rsidRPr="009A33C8" w:rsidRDefault="009A33C8" w:rsidP="009A33C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 w:val="0"/>
                <w:sz w:val="28"/>
                <w:szCs w:val="28"/>
              </w:rPr>
              <w:t>-представитель</w:t>
            </w:r>
            <w:r w:rsidR="00CB133E" w:rsidRPr="009A33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департамента</w:t>
            </w:r>
            <w:r w:rsidRPr="009A33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133E" w:rsidRPr="009A33C8">
              <w:rPr>
                <w:rFonts w:ascii="Times New Roman" w:hAnsi="Times New Roman" w:cs="Times New Roman"/>
                <w:b w:val="0"/>
                <w:sz w:val="28"/>
                <w:szCs w:val="28"/>
              </w:rPr>
              <w:t>здравоохранения</w:t>
            </w:r>
          </w:p>
          <w:p w:rsidR="00CB133E" w:rsidRPr="009A33C8" w:rsidRDefault="00CB133E" w:rsidP="009A33C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правительства Еврейской автономной области</w:t>
            </w:r>
            <w:r w:rsidR="009A33C8" w:rsidRPr="009A33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согласованию);</w:t>
            </w:r>
          </w:p>
        </w:tc>
      </w:tr>
      <w:tr w:rsidR="00CB133E" w:rsidTr="00D601E9">
        <w:tc>
          <w:tcPr>
            <w:tcW w:w="3539" w:type="dxa"/>
          </w:tcPr>
          <w:p w:rsidR="00CB133E" w:rsidRDefault="00CB133E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Панычева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B133E" w:rsidRDefault="00CB133E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Любовь Николаевна</w:t>
            </w:r>
          </w:p>
        </w:tc>
        <w:tc>
          <w:tcPr>
            <w:tcW w:w="5806" w:type="dxa"/>
          </w:tcPr>
          <w:p w:rsidR="00CB133E" w:rsidRPr="00CB133E" w:rsidRDefault="00CB133E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Регионального отделения Общероссийской общественной организации «Всероссийское общество инвалидов» </w:t>
            </w:r>
            <w:r w:rsidR="00F424F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Еврейской автономной области </w:t>
            </w:r>
            <w:r w:rsidR="00F424F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согласованию);</w:t>
            </w:r>
          </w:p>
        </w:tc>
        <w:bookmarkStart w:id="0" w:name="_GoBack"/>
        <w:bookmarkEnd w:id="0"/>
      </w:tr>
      <w:tr w:rsidR="002A45A7" w:rsidTr="00D601E9">
        <w:tc>
          <w:tcPr>
            <w:tcW w:w="3539" w:type="dxa"/>
          </w:tcPr>
          <w:p w:rsidR="002A45A7" w:rsidRDefault="002A45A7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Самофалова</w:t>
            </w:r>
            <w:proofErr w:type="spellEnd"/>
          </w:p>
          <w:p w:rsidR="002A45A7" w:rsidRDefault="002A45A7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Петровна</w:t>
            </w:r>
          </w:p>
        </w:tc>
        <w:tc>
          <w:tcPr>
            <w:tcW w:w="5806" w:type="dxa"/>
          </w:tcPr>
          <w:p w:rsidR="002A45A7" w:rsidRDefault="002A45A7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начальник отдела трудоустройства и рынка труда департамента по труду и занятости населения правительства Еврейской автономной области;</w:t>
            </w:r>
          </w:p>
        </w:tc>
      </w:tr>
      <w:tr w:rsidR="003950AB" w:rsidTr="00D601E9">
        <w:tc>
          <w:tcPr>
            <w:tcW w:w="3539" w:type="dxa"/>
          </w:tcPr>
          <w:p w:rsidR="003950AB" w:rsidRDefault="003950AB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Соловченкова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950AB" w:rsidRDefault="003950AB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Наталья Николаевна</w:t>
            </w:r>
          </w:p>
        </w:tc>
        <w:tc>
          <w:tcPr>
            <w:tcW w:w="5806" w:type="dxa"/>
          </w:tcPr>
          <w:p w:rsidR="003950AB" w:rsidRDefault="003950AB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начальник департамента образования Еврейской автономной области;</w:t>
            </w:r>
          </w:p>
        </w:tc>
      </w:tr>
      <w:tr w:rsidR="00717BE9" w:rsidTr="00D601E9">
        <w:tc>
          <w:tcPr>
            <w:tcW w:w="3539" w:type="dxa"/>
          </w:tcPr>
          <w:p w:rsidR="00717BE9" w:rsidRDefault="00717BE9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Тимофеевна </w:t>
            </w:r>
          </w:p>
          <w:p w:rsidR="00717BE9" w:rsidRDefault="00717BE9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Юлия Александровна</w:t>
            </w:r>
          </w:p>
        </w:tc>
        <w:tc>
          <w:tcPr>
            <w:tcW w:w="5806" w:type="dxa"/>
          </w:tcPr>
          <w:p w:rsidR="00717BE9" w:rsidRDefault="00717BE9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начальник отдела по работе с институтами гражданского общества и поддержки общественных инициатив мэрии города муниципального образования «Город Биробиджан» Еврейской автономной области (по согласованию)</w:t>
            </w:r>
          </w:p>
        </w:tc>
      </w:tr>
      <w:tr w:rsidR="00630AD1" w:rsidTr="00D601E9">
        <w:tc>
          <w:tcPr>
            <w:tcW w:w="3539" w:type="dxa"/>
          </w:tcPr>
          <w:p w:rsidR="00630AD1" w:rsidRDefault="00630AD1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Юркина </w:t>
            </w:r>
          </w:p>
          <w:p w:rsidR="00630AD1" w:rsidRDefault="00630AD1" w:rsidP="00480D48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Олеговна</w:t>
            </w:r>
          </w:p>
        </w:tc>
        <w:tc>
          <w:tcPr>
            <w:tcW w:w="5806" w:type="dxa"/>
          </w:tcPr>
          <w:p w:rsidR="00630AD1" w:rsidRDefault="00630AD1" w:rsidP="00630AD1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директор Центра занятости населения Еврейской автономной области</w:t>
            </w:r>
          </w:p>
        </w:tc>
      </w:tr>
    </w:tbl>
    <w:p w:rsidR="007270E6" w:rsidRDefault="00CB133E" w:rsidP="00480D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36B69" w:rsidRDefault="00A36B69" w:rsidP="00480D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6B69" w:rsidRDefault="00A36B69" w:rsidP="00480D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6B69" w:rsidRDefault="00A36B69" w:rsidP="00480D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sectPr w:rsidR="00A36B6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6B69" w:rsidRDefault="00A36B69" w:rsidP="00A36B69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36B69" w:rsidRPr="00EA223C" w:rsidRDefault="00A36B69" w:rsidP="00A36B69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</w:p>
    <w:p w:rsidR="00A36B69" w:rsidRPr="00EA223C" w:rsidRDefault="00A36B69" w:rsidP="00A36B69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23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36B69" w:rsidRPr="00D10C29" w:rsidRDefault="00A36B69" w:rsidP="00A36B69">
      <w:pPr>
        <w:spacing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C29"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A36B69" w:rsidRDefault="00A36B69" w:rsidP="00D601E9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601E9" w:rsidRDefault="00D601E9" w:rsidP="00D601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D601E9" w:rsidRPr="00D15A9A" w:rsidRDefault="00D601E9" w:rsidP="00D601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15A9A">
        <w:rPr>
          <w:rFonts w:ascii="Times New Roman" w:hAnsi="Times New Roman" w:cs="Times New Roman"/>
          <w:b w:val="0"/>
          <w:sz w:val="28"/>
          <w:szCs w:val="28"/>
        </w:rPr>
        <w:t xml:space="preserve"> создании рабочей группы по развитию сопровождаемого</w:t>
      </w:r>
    </w:p>
    <w:p w:rsidR="00D601E9" w:rsidRDefault="00D601E9" w:rsidP="00D601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5A9A">
        <w:rPr>
          <w:rFonts w:ascii="Times New Roman" w:hAnsi="Times New Roman" w:cs="Times New Roman"/>
          <w:b w:val="0"/>
          <w:sz w:val="28"/>
          <w:szCs w:val="28"/>
        </w:rPr>
        <w:t xml:space="preserve">проживания инвалидов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 Еврейской автономной области</w:t>
      </w:r>
    </w:p>
    <w:p w:rsidR="005058EE" w:rsidRPr="00C568CC" w:rsidRDefault="005058EE" w:rsidP="00C568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01E9" w:rsidRDefault="00C568CC" w:rsidP="003E326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68CC">
        <w:rPr>
          <w:rFonts w:ascii="Times New Roman" w:hAnsi="Times New Roman" w:cs="Times New Roman"/>
          <w:b w:val="0"/>
          <w:sz w:val="28"/>
          <w:szCs w:val="28"/>
        </w:rPr>
        <w:t xml:space="preserve">1. Настоящее Положение определяет порядок деятельности рабочей группы по развитию сопровождаемого проживания инвалидов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 Еврейской автономной</w:t>
      </w:r>
      <w:r w:rsidRPr="00C568CC">
        <w:rPr>
          <w:rFonts w:ascii="Times New Roman" w:hAnsi="Times New Roman" w:cs="Times New Roman"/>
          <w:b w:val="0"/>
          <w:sz w:val="28"/>
          <w:szCs w:val="28"/>
        </w:rPr>
        <w:t xml:space="preserve"> области (далее - рабочая группа), а также основные задачи рабочей группы</w:t>
      </w:r>
      <w:r w:rsidR="003E32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3191" w:rsidRDefault="003E3266" w:rsidP="00A2319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E3266">
        <w:rPr>
          <w:rFonts w:ascii="Times New Roman" w:hAnsi="Times New Roman" w:cs="Times New Roman"/>
          <w:b w:val="0"/>
          <w:sz w:val="28"/>
          <w:szCs w:val="28"/>
        </w:rPr>
        <w:t>Деятельность рабочей группы основывается на принципах эффективного взаимодействия, открытости, инициативности, свободного обсуждения и коллегиальности в принятии решений по вопросам, находящимся в ведении рабочей группы</w:t>
      </w:r>
      <w:r w:rsidR="00A231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3266" w:rsidRDefault="003E3266" w:rsidP="00A2319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3191">
        <w:rPr>
          <w:rFonts w:ascii="Times New Roman" w:hAnsi="Times New Roman" w:cs="Times New Roman"/>
          <w:b w:val="0"/>
          <w:sz w:val="28"/>
          <w:szCs w:val="28"/>
        </w:rPr>
        <w:t xml:space="preserve">3. Рабочая группа в своей деятельности руководствуется нормативными правовыми актами Российской Федерации и </w:t>
      </w:r>
      <w:r w:rsidR="00A23191" w:rsidRPr="00A23191">
        <w:rPr>
          <w:rFonts w:ascii="Times New Roman" w:hAnsi="Times New Roman" w:cs="Times New Roman"/>
          <w:b w:val="0"/>
          <w:sz w:val="28"/>
          <w:szCs w:val="28"/>
        </w:rPr>
        <w:t>нормативно правовыми актами Еврейской автономной</w:t>
      </w:r>
      <w:r w:rsidRPr="00A23191">
        <w:rPr>
          <w:rFonts w:ascii="Times New Roman" w:hAnsi="Times New Roman" w:cs="Times New Roman"/>
          <w:b w:val="0"/>
          <w:sz w:val="28"/>
          <w:szCs w:val="28"/>
        </w:rPr>
        <w:t xml:space="preserve"> области, а также настоящим Положением.</w:t>
      </w:r>
    </w:p>
    <w:p w:rsidR="00E60027" w:rsidRDefault="00B41B54" w:rsidP="00E60027">
      <w:pPr>
        <w:pStyle w:val="ConsPlusTitle"/>
        <w:ind w:firstLine="851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B41B54">
        <w:rPr>
          <w:rFonts w:ascii="Times New Roman" w:hAnsi="Times New Roman" w:cs="Times New Roman"/>
          <w:b w:val="0"/>
          <w:sz w:val="28"/>
          <w:szCs w:val="28"/>
        </w:rPr>
        <w:t xml:space="preserve">Основной задачей рабочей группы является обеспечение согласованных действий исполнительных органов государственной власти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</w:t>
      </w:r>
      <w:r w:rsidRPr="00B41B54">
        <w:rPr>
          <w:rFonts w:ascii="Times New Roman" w:hAnsi="Times New Roman" w:cs="Times New Roman"/>
          <w:b w:val="0"/>
          <w:sz w:val="28"/>
          <w:szCs w:val="28"/>
        </w:rPr>
        <w:t xml:space="preserve">области, органов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</w:t>
      </w:r>
      <w:r w:rsidRPr="00B41B54">
        <w:rPr>
          <w:rFonts w:ascii="Times New Roman" w:hAnsi="Times New Roman" w:cs="Times New Roman"/>
          <w:b w:val="0"/>
          <w:sz w:val="28"/>
          <w:szCs w:val="28"/>
        </w:rPr>
        <w:t xml:space="preserve"> области по вопросу развития сопрово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ждаемого проживания инвалидов на территории Еврейской автономной </w:t>
      </w:r>
      <w:r w:rsidRPr="00B41B54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t>.</w:t>
      </w:r>
    </w:p>
    <w:p w:rsidR="00E60027" w:rsidRDefault="00E60027" w:rsidP="00E6002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027">
        <w:rPr>
          <w:rFonts w:ascii="Times New Roman" w:hAnsi="Times New Roman" w:cs="Times New Roman"/>
          <w:b w:val="0"/>
          <w:sz w:val="28"/>
          <w:szCs w:val="28"/>
        </w:rPr>
        <w:t>5. К функциям рабочей группы относится проведение мониторинга существующего комплекса мероприятий и практик сопровождаемого проживания инвалидов.</w:t>
      </w:r>
    </w:p>
    <w:p w:rsidR="00E60027" w:rsidRDefault="00E60027" w:rsidP="00E6002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027">
        <w:rPr>
          <w:rFonts w:ascii="Times New Roman" w:hAnsi="Times New Roman" w:cs="Times New Roman"/>
          <w:b w:val="0"/>
          <w:sz w:val="28"/>
          <w:szCs w:val="28"/>
        </w:rPr>
        <w:t>6. Для решения поставленных задач рабочая группа имеет право:</w:t>
      </w:r>
    </w:p>
    <w:p w:rsidR="00E60027" w:rsidRDefault="00E60027" w:rsidP="00E6002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запрашивать у исполнительных органов государственной власти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</w:t>
      </w: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 области, органов местного самоуправления, организаций и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</w:t>
      </w: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области информацию </w:t>
      </w:r>
      <w:r w:rsidR="00F424F9">
        <w:rPr>
          <w:rFonts w:ascii="Times New Roman" w:hAnsi="Times New Roman" w:cs="Times New Roman"/>
          <w:b w:val="0"/>
          <w:sz w:val="28"/>
          <w:szCs w:val="28"/>
        </w:rPr>
        <w:br/>
      </w:r>
      <w:r w:rsidRPr="00E60027">
        <w:rPr>
          <w:rFonts w:ascii="Times New Roman" w:hAnsi="Times New Roman" w:cs="Times New Roman"/>
          <w:b w:val="0"/>
          <w:sz w:val="28"/>
          <w:szCs w:val="28"/>
        </w:rPr>
        <w:t>по вопросам, отнесенным к компетенции рабочей группы;</w:t>
      </w:r>
    </w:p>
    <w:p w:rsidR="00E60027" w:rsidRPr="00E60027" w:rsidRDefault="00E60027" w:rsidP="00E6002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привлекать к участию в работе рабочей группы специалистов </w:t>
      </w:r>
      <w:r w:rsidR="00F424F9">
        <w:rPr>
          <w:rFonts w:ascii="Times New Roman" w:hAnsi="Times New Roman" w:cs="Times New Roman"/>
          <w:b w:val="0"/>
          <w:sz w:val="28"/>
          <w:szCs w:val="28"/>
        </w:rPr>
        <w:br/>
      </w:r>
      <w:r w:rsidRPr="00E60027">
        <w:rPr>
          <w:rFonts w:ascii="Times New Roman" w:hAnsi="Times New Roman" w:cs="Times New Roman"/>
          <w:b w:val="0"/>
          <w:sz w:val="28"/>
          <w:szCs w:val="28"/>
        </w:rPr>
        <w:t>по социальной работе и медицинских работников стационарных организаций социального обслуживания;</w:t>
      </w:r>
    </w:p>
    <w:p w:rsidR="00E60027" w:rsidRPr="00E60027" w:rsidRDefault="00E60027" w:rsidP="00E6002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приглашать на заседания рабочей группы должностных лиц исполнительных органов государственной власти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</w:t>
      </w: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 области, органов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</w:t>
      </w: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 области, представителей общественных объединений и иных организаций;</w:t>
      </w:r>
    </w:p>
    <w:p w:rsidR="00E60027" w:rsidRPr="00E60027" w:rsidRDefault="00E60027" w:rsidP="00A2319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давать рекомендации исполнительным органам государственной власти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</w:t>
      </w: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 области, органам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</w:t>
      </w:r>
      <w:r w:rsidRPr="00E60027">
        <w:rPr>
          <w:rFonts w:ascii="Times New Roman" w:hAnsi="Times New Roman" w:cs="Times New Roman"/>
          <w:b w:val="0"/>
          <w:sz w:val="28"/>
          <w:szCs w:val="28"/>
        </w:rPr>
        <w:t xml:space="preserve"> области по вопросам, отнесенным к компетенции </w:t>
      </w:r>
      <w:r w:rsidRPr="00E6002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рабочей группы. </w:t>
      </w:r>
    </w:p>
    <w:p w:rsidR="005D305A" w:rsidRDefault="005D305A" w:rsidP="005D305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5D305A">
        <w:rPr>
          <w:rFonts w:ascii="Times New Roman" w:hAnsi="Times New Roman" w:cs="Times New Roman"/>
          <w:b w:val="0"/>
          <w:sz w:val="28"/>
          <w:szCs w:val="28"/>
        </w:rPr>
        <w:t xml:space="preserve">Рабочая группа состоит из руководителя рабочей группы, заместителя руководителя рабочей группы, секретаря рабочей группы </w:t>
      </w:r>
      <w:r w:rsidR="00F424F9">
        <w:rPr>
          <w:rFonts w:ascii="Times New Roman" w:hAnsi="Times New Roman" w:cs="Times New Roman"/>
          <w:b w:val="0"/>
          <w:sz w:val="28"/>
          <w:szCs w:val="28"/>
        </w:rPr>
        <w:br/>
      </w:r>
      <w:r w:rsidRPr="005D305A">
        <w:rPr>
          <w:rFonts w:ascii="Times New Roman" w:hAnsi="Times New Roman" w:cs="Times New Roman"/>
          <w:b w:val="0"/>
          <w:sz w:val="28"/>
          <w:szCs w:val="28"/>
        </w:rPr>
        <w:t>и членов рабочей группы.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305A" w:rsidRDefault="005D305A" w:rsidP="005D305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05A">
        <w:rPr>
          <w:rFonts w:ascii="Times New Roman" w:hAnsi="Times New Roman" w:cs="Times New Roman"/>
          <w:b w:val="0"/>
          <w:sz w:val="28"/>
          <w:szCs w:val="28"/>
        </w:rPr>
        <w:t>8. Основной формой работы рабочей группы является заседание.</w:t>
      </w:r>
    </w:p>
    <w:p w:rsidR="005D305A" w:rsidRDefault="005D305A" w:rsidP="005D305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05A">
        <w:rPr>
          <w:rFonts w:ascii="Times New Roman" w:hAnsi="Times New Roman" w:cs="Times New Roman"/>
          <w:b w:val="0"/>
          <w:sz w:val="28"/>
          <w:szCs w:val="28"/>
        </w:rPr>
        <w:t xml:space="preserve">9. Заседание рабочей группы проводится по мере необходимости, </w:t>
      </w:r>
      <w:r w:rsidR="00F424F9">
        <w:rPr>
          <w:rFonts w:ascii="Times New Roman" w:hAnsi="Times New Roman" w:cs="Times New Roman"/>
          <w:b w:val="0"/>
          <w:sz w:val="28"/>
          <w:szCs w:val="28"/>
        </w:rPr>
        <w:br/>
      </w:r>
      <w:r w:rsidRPr="005D305A">
        <w:rPr>
          <w:rFonts w:ascii="Times New Roman" w:hAnsi="Times New Roman" w:cs="Times New Roman"/>
          <w:b w:val="0"/>
          <w:sz w:val="28"/>
          <w:szCs w:val="28"/>
        </w:rPr>
        <w:t xml:space="preserve">но не реже одного раза в </w:t>
      </w:r>
      <w:r w:rsidR="00F424F9">
        <w:rPr>
          <w:rFonts w:ascii="Times New Roman" w:hAnsi="Times New Roman" w:cs="Times New Roman"/>
          <w:b w:val="0"/>
          <w:sz w:val="28"/>
          <w:szCs w:val="28"/>
        </w:rPr>
        <w:t>полгода</w:t>
      </w:r>
      <w:r w:rsidRPr="005D30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305A" w:rsidRDefault="005D305A" w:rsidP="005D305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05A">
        <w:rPr>
          <w:rFonts w:ascii="Times New Roman" w:hAnsi="Times New Roman" w:cs="Times New Roman"/>
          <w:b w:val="0"/>
          <w:sz w:val="28"/>
          <w:szCs w:val="28"/>
        </w:rPr>
        <w:t>10. Повестка заседания рабочей группы направляется членам рабочей группы не позднее чем за 2 рабочих дня до даты проведения заседания рабочей группы.</w:t>
      </w:r>
    </w:p>
    <w:p w:rsidR="005D305A" w:rsidRDefault="005D305A" w:rsidP="005D305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05A">
        <w:rPr>
          <w:rFonts w:ascii="Times New Roman" w:hAnsi="Times New Roman" w:cs="Times New Roman"/>
          <w:b w:val="0"/>
          <w:sz w:val="28"/>
          <w:szCs w:val="28"/>
        </w:rPr>
        <w:t>11. Заседание рабочей группы считается правомочным, если на нем присутствует более половины от общего числа членов рабочей группы.</w:t>
      </w:r>
    </w:p>
    <w:p w:rsidR="005D305A" w:rsidRDefault="005D305A" w:rsidP="005D305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05A">
        <w:rPr>
          <w:rFonts w:ascii="Times New Roman" w:hAnsi="Times New Roman" w:cs="Times New Roman"/>
          <w:b w:val="0"/>
          <w:sz w:val="28"/>
          <w:szCs w:val="28"/>
        </w:rPr>
        <w:t xml:space="preserve">12. Решение рабочей группы принимается открытым голосованием </w:t>
      </w:r>
      <w:r w:rsidR="00F424F9">
        <w:rPr>
          <w:rFonts w:ascii="Times New Roman" w:hAnsi="Times New Roman" w:cs="Times New Roman"/>
          <w:b w:val="0"/>
          <w:sz w:val="28"/>
          <w:szCs w:val="28"/>
        </w:rPr>
        <w:br/>
      </w:r>
      <w:r w:rsidRPr="005D305A">
        <w:rPr>
          <w:rFonts w:ascii="Times New Roman" w:hAnsi="Times New Roman" w:cs="Times New Roman"/>
          <w:b w:val="0"/>
          <w:sz w:val="28"/>
          <w:szCs w:val="28"/>
        </w:rPr>
        <w:t>и считается принятым, если оно поддержано простым большинством голосов присутствующих на заседании членов рабочей группы.</w:t>
      </w:r>
    </w:p>
    <w:p w:rsidR="005D305A" w:rsidRPr="005D305A" w:rsidRDefault="005D305A" w:rsidP="005D305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05A">
        <w:rPr>
          <w:rFonts w:ascii="Times New Roman" w:hAnsi="Times New Roman" w:cs="Times New Roman"/>
          <w:b w:val="0"/>
          <w:sz w:val="28"/>
          <w:szCs w:val="28"/>
        </w:rPr>
        <w:t xml:space="preserve">13. Решение рабочей группы оформляется протоколом в течение </w:t>
      </w:r>
      <w:r w:rsidR="00F424F9">
        <w:rPr>
          <w:rFonts w:ascii="Times New Roman" w:hAnsi="Times New Roman" w:cs="Times New Roman"/>
          <w:b w:val="0"/>
          <w:sz w:val="28"/>
          <w:szCs w:val="28"/>
        </w:rPr>
        <w:br/>
      </w:r>
      <w:r w:rsidRPr="005D305A">
        <w:rPr>
          <w:rFonts w:ascii="Times New Roman" w:hAnsi="Times New Roman" w:cs="Times New Roman"/>
          <w:b w:val="0"/>
          <w:sz w:val="28"/>
          <w:szCs w:val="28"/>
        </w:rPr>
        <w:t>5 рабочих дней с даты проведения заседания рабочей группы. Протокол подписывают руководитель рабочей группы и секретарь рабочей группы.</w:t>
      </w:r>
    </w:p>
    <w:p w:rsidR="005D305A" w:rsidRPr="005D305A" w:rsidRDefault="005D305A" w:rsidP="005D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305A" w:rsidRPr="00A23191" w:rsidRDefault="005D305A" w:rsidP="003E326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5D305A" w:rsidRPr="00A23191" w:rsidSect="00C6049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14" w:rsidRDefault="00792D14">
      <w:pPr>
        <w:spacing w:after="0" w:line="240" w:lineRule="auto"/>
      </w:pPr>
      <w:r>
        <w:separator/>
      </w:r>
    </w:p>
  </w:endnote>
  <w:endnote w:type="continuationSeparator" w:id="0">
    <w:p w:rsidR="00792D14" w:rsidRDefault="0079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14" w:rsidRDefault="00792D14">
      <w:pPr>
        <w:spacing w:after="0" w:line="240" w:lineRule="auto"/>
      </w:pPr>
      <w:r>
        <w:separator/>
      </w:r>
    </w:p>
  </w:footnote>
  <w:footnote w:type="continuationSeparator" w:id="0">
    <w:p w:rsidR="00792D14" w:rsidRDefault="0079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C8" w:rsidRPr="00C72687" w:rsidRDefault="00CC1FC8">
    <w:pPr>
      <w:pStyle w:val="a9"/>
      <w:jc w:val="center"/>
      <w:rPr>
        <w:rFonts w:ascii="Times New Roman" w:hAnsi="Times New Roman" w:cs="Times New Roman"/>
      </w:rPr>
    </w:pPr>
    <w:r w:rsidRPr="00C72687">
      <w:rPr>
        <w:rFonts w:ascii="Times New Roman" w:hAnsi="Times New Roman" w:cs="Times New Roman"/>
      </w:rPr>
      <w:fldChar w:fldCharType="begin"/>
    </w:r>
    <w:r w:rsidRPr="00C72687">
      <w:rPr>
        <w:rFonts w:ascii="Times New Roman" w:hAnsi="Times New Roman" w:cs="Times New Roman"/>
      </w:rPr>
      <w:instrText>PAGE \* MERGEFORMAT</w:instrText>
    </w:r>
    <w:r w:rsidRPr="00C72687">
      <w:rPr>
        <w:rFonts w:ascii="Times New Roman" w:hAnsi="Times New Roman" w:cs="Times New Roman"/>
      </w:rPr>
      <w:fldChar w:fldCharType="separate"/>
    </w:r>
    <w:r w:rsidR="009A33C8">
      <w:rPr>
        <w:rFonts w:ascii="Times New Roman" w:hAnsi="Times New Roman" w:cs="Times New Roman"/>
        <w:noProof/>
      </w:rPr>
      <w:t>2</w:t>
    </w:r>
    <w:r w:rsidRPr="00C72687">
      <w:rPr>
        <w:rFonts w:ascii="Times New Roman" w:hAnsi="Times New Roman" w:cs="Times New Roman"/>
      </w:rPr>
      <w:fldChar w:fldCharType="end"/>
    </w:r>
  </w:p>
  <w:p w:rsidR="00CC1FC8" w:rsidRDefault="00CC1F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4E5"/>
    <w:multiLevelType w:val="hybridMultilevel"/>
    <w:tmpl w:val="FE4A0600"/>
    <w:lvl w:ilvl="0" w:tplc="993E4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034156"/>
    <w:multiLevelType w:val="hybridMultilevel"/>
    <w:tmpl w:val="A476E3A4"/>
    <w:lvl w:ilvl="0" w:tplc="88CA5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CC219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94E42F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348A8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16CC7A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E80AC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358BE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5F265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0BACFF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F95F6A"/>
    <w:multiLevelType w:val="hybridMultilevel"/>
    <w:tmpl w:val="3B26B0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1314E9"/>
    <w:multiLevelType w:val="hybridMultilevel"/>
    <w:tmpl w:val="B10E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65D8"/>
    <w:multiLevelType w:val="hybridMultilevel"/>
    <w:tmpl w:val="247E491A"/>
    <w:lvl w:ilvl="0" w:tplc="A4B68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36D26"/>
    <w:multiLevelType w:val="multilevel"/>
    <w:tmpl w:val="D14CDE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0"/>
    <w:rsid w:val="0001037B"/>
    <w:rsid w:val="000216B3"/>
    <w:rsid w:val="0007203B"/>
    <w:rsid w:val="000869BD"/>
    <w:rsid w:val="00087ECA"/>
    <w:rsid w:val="000B4740"/>
    <w:rsid w:val="000C0F3C"/>
    <w:rsid w:val="000C47E7"/>
    <w:rsid w:val="000E778F"/>
    <w:rsid w:val="00100BC3"/>
    <w:rsid w:val="0011582A"/>
    <w:rsid w:val="00127E69"/>
    <w:rsid w:val="00144556"/>
    <w:rsid w:val="00152F17"/>
    <w:rsid w:val="00157766"/>
    <w:rsid w:val="001C76AA"/>
    <w:rsid w:val="001F35C7"/>
    <w:rsid w:val="001F6684"/>
    <w:rsid w:val="002322F0"/>
    <w:rsid w:val="00246736"/>
    <w:rsid w:val="00267277"/>
    <w:rsid w:val="00270AF4"/>
    <w:rsid w:val="00277F7F"/>
    <w:rsid w:val="00293E9A"/>
    <w:rsid w:val="002A45A7"/>
    <w:rsid w:val="002A62E3"/>
    <w:rsid w:val="002B0856"/>
    <w:rsid w:val="002B2A77"/>
    <w:rsid w:val="002C7CE4"/>
    <w:rsid w:val="002E0550"/>
    <w:rsid w:val="002E262E"/>
    <w:rsid w:val="002F3FBF"/>
    <w:rsid w:val="003113DA"/>
    <w:rsid w:val="00312AB7"/>
    <w:rsid w:val="00323E9A"/>
    <w:rsid w:val="00345DE6"/>
    <w:rsid w:val="00366857"/>
    <w:rsid w:val="003837DC"/>
    <w:rsid w:val="00384D40"/>
    <w:rsid w:val="003857DA"/>
    <w:rsid w:val="00390CFD"/>
    <w:rsid w:val="003950AB"/>
    <w:rsid w:val="00396419"/>
    <w:rsid w:val="003B573A"/>
    <w:rsid w:val="003E3266"/>
    <w:rsid w:val="003F57C1"/>
    <w:rsid w:val="003F586E"/>
    <w:rsid w:val="003F6AA8"/>
    <w:rsid w:val="00410169"/>
    <w:rsid w:val="004133A0"/>
    <w:rsid w:val="004135C5"/>
    <w:rsid w:val="00447167"/>
    <w:rsid w:val="00465537"/>
    <w:rsid w:val="00480D48"/>
    <w:rsid w:val="00491B43"/>
    <w:rsid w:val="004A246E"/>
    <w:rsid w:val="004B1547"/>
    <w:rsid w:val="004B617F"/>
    <w:rsid w:val="004D04BF"/>
    <w:rsid w:val="004E0767"/>
    <w:rsid w:val="004F0942"/>
    <w:rsid w:val="004F15BC"/>
    <w:rsid w:val="00501CC6"/>
    <w:rsid w:val="005058EE"/>
    <w:rsid w:val="005113EF"/>
    <w:rsid w:val="00514923"/>
    <w:rsid w:val="00523061"/>
    <w:rsid w:val="00530EF0"/>
    <w:rsid w:val="0057158C"/>
    <w:rsid w:val="00592EE6"/>
    <w:rsid w:val="005A1B60"/>
    <w:rsid w:val="005A2C91"/>
    <w:rsid w:val="005B62EE"/>
    <w:rsid w:val="005C30F9"/>
    <w:rsid w:val="005D305A"/>
    <w:rsid w:val="005D51A4"/>
    <w:rsid w:val="005F31EA"/>
    <w:rsid w:val="005F7C10"/>
    <w:rsid w:val="00611BD5"/>
    <w:rsid w:val="00630AD1"/>
    <w:rsid w:val="0063695B"/>
    <w:rsid w:val="00654E83"/>
    <w:rsid w:val="0067113E"/>
    <w:rsid w:val="0069084B"/>
    <w:rsid w:val="006A6795"/>
    <w:rsid w:val="006C5FA5"/>
    <w:rsid w:val="00717BE9"/>
    <w:rsid w:val="00720171"/>
    <w:rsid w:val="007270E6"/>
    <w:rsid w:val="007567A2"/>
    <w:rsid w:val="0078280D"/>
    <w:rsid w:val="007847BF"/>
    <w:rsid w:val="0078484D"/>
    <w:rsid w:val="00792D14"/>
    <w:rsid w:val="00797A8F"/>
    <w:rsid w:val="007A4861"/>
    <w:rsid w:val="007C0808"/>
    <w:rsid w:val="007E0C9B"/>
    <w:rsid w:val="007F5B5C"/>
    <w:rsid w:val="008100F2"/>
    <w:rsid w:val="00817B41"/>
    <w:rsid w:val="00820DE1"/>
    <w:rsid w:val="008327F5"/>
    <w:rsid w:val="00854CA7"/>
    <w:rsid w:val="0087154C"/>
    <w:rsid w:val="008932FD"/>
    <w:rsid w:val="008D2936"/>
    <w:rsid w:val="008F2026"/>
    <w:rsid w:val="00901171"/>
    <w:rsid w:val="00913603"/>
    <w:rsid w:val="00913A7C"/>
    <w:rsid w:val="009211C6"/>
    <w:rsid w:val="00931B3D"/>
    <w:rsid w:val="00935C9D"/>
    <w:rsid w:val="00967110"/>
    <w:rsid w:val="00982409"/>
    <w:rsid w:val="009A33C8"/>
    <w:rsid w:val="009B07D7"/>
    <w:rsid w:val="009B60F2"/>
    <w:rsid w:val="009C31DA"/>
    <w:rsid w:val="009E09D5"/>
    <w:rsid w:val="009E0DD8"/>
    <w:rsid w:val="00A00DC9"/>
    <w:rsid w:val="00A23191"/>
    <w:rsid w:val="00A36B69"/>
    <w:rsid w:val="00A43C7D"/>
    <w:rsid w:val="00A872CF"/>
    <w:rsid w:val="00A951B0"/>
    <w:rsid w:val="00AA4301"/>
    <w:rsid w:val="00AB2AF3"/>
    <w:rsid w:val="00AC0932"/>
    <w:rsid w:val="00AF1D45"/>
    <w:rsid w:val="00AF61FE"/>
    <w:rsid w:val="00B055E7"/>
    <w:rsid w:val="00B3036B"/>
    <w:rsid w:val="00B41B54"/>
    <w:rsid w:val="00B4675D"/>
    <w:rsid w:val="00B61037"/>
    <w:rsid w:val="00B62AB3"/>
    <w:rsid w:val="00B64F24"/>
    <w:rsid w:val="00B7469F"/>
    <w:rsid w:val="00B914CD"/>
    <w:rsid w:val="00B96F68"/>
    <w:rsid w:val="00BC2CCB"/>
    <w:rsid w:val="00BD1EE3"/>
    <w:rsid w:val="00C1334D"/>
    <w:rsid w:val="00C15050"/>
    <w:rsid w:val="00C154E5"/>
    <w:rsid w:val="00C25E98"/>
    <w:rsid w:val="00C317E6"/>
    <w:rsid w:val="00C40A9F"/>
    <w:rsid w:val="00C568CC"/>
    <w:rsid w:val="00C6049C"/>
    <w:rsid w:val="00C60B40"/>
    <w:rsid w:val="00C65AB7"/>
    <w:rsid w:val="00C72687"/>
    <w:rsid w:val="00C762AB"/>
    <w:rsid w:val="00C812AD"/>
    <w:rsid w:val="00C8399A"/>
    <w:rsid w:val="00C92E00"/>
    <w:rsid w:val="00CB133E"/>
    <w:rsid w:val="00CB6672"/>
    <w:rsid w:val="00CB6B84"/>
    <w:rsid w:val="00CC1FC8"/>
    <w:rsid w:val="00CC6B30"/>
    <w:rsid w:val="00CD0435"/>
    <w:rsid w:val="00CD5EFC"/>
    <w:rsid w:val="00CE2DB4"/>
    <w:rsid w:val="00CF081A"/>
    <w:rsid w:val="00D10C29"/>
    <w:rsid w:val="00D15A9A"/>
    <w:rsid w:val="00D25EAE"/>
    <w:rsid w:val="00D35EC2"/>
    <w:rsid w:val="00D601E9"/>
    <w:rsid w:val="00D63D2A"/>
    <w:rsid w:val="00DB6F9C"/>
    <w:rsid w:val="00DC2F30"/>
    <w:rsid w:val="00DC5FB9"/>
    <w:rsid w:val="00DE321B"/>
    <w:rsid w:val="00E0424A"/>
    <w:rsid w:val="00E5045E"/>
    <w:rsid w:val="00E60027"/>
    <w:rsid w:val="00E7594C"/>
    <w:rsid w:val="00E75C83"/>
    <w:rsid w:val="00E82AC4"/>
    <w:rsid w:val="00E90221"/>
    <w:rsid w:val="00E91713"/>
    <w:rsid w:val="00EA12C5"/>
    <w:rsid w:val="00EA223C"/>
    <w:rsid w:val="00EB21E5"/>
    <w:rsid w:val="00EB31AA"/>
    <w:rsid w:val="00EC431A"/>
    <w:rsid w:val="00ED3D2D"/>
    <w:rsid w:val="00EF1B05"/>
    <w:rsid w:val="00EF21E4"/>
    <w:rsid w:val="00EF2768"/>
    <w:rsid w:val="00F00286"/>
    <w:rsid w:val="00F1114E"/>
    <w:rsid w:val="00F139B4"/>
    <w:rsid w:val="00F16AF9"/>
    <w:rsid w:val="00F17A16"/>
    <w:rsid w:val="00F23770"/>
    <w:rsid w:val="00F24747"/>
    <w:rsid w:val="00F2729C"/>
    <w:rsid w:val="00F3414A"/>
    <w:rsid w:val="00F41F79"/>
    <w:rsid w:val="00F424F9"/>
    <w:rsid w:val="00F457D6"/>
    <w:rsid w:val="00F93A80"/>
    <w:rsid w:val="00FD5BEE"/>
    <w:rsid w:val="00FE3735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8DAFD"/>
  <w15:docId w15:val="{0F350DEF-82B0-4E3E-90A5-675A66A0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3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E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E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Орел Надежда Сергеевна</dc:creator>
  <cp:lastModifiedBy>Симисинова Алена Александровна</cp:lastModifiedBy>
  <cp:revision>34</cp:revision>
  <cp:lastPrinted>2024-09-02T23:19:00Z</cp:lastPrinted>
  <dcterms:created xsi:type="dcterms:W3CDTF">2024-09-02T02:33:00Z</dcterms:created>
  <dcterms:modified xsi:type="dcterms:W3CDTF">2024-09-03T01:53:00Z</dcterms:modified>
</cp:coreProperties>
</file>